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A7" w:rsidRPr="00B20391" w:rsidRDefault="00572BA7" w:rsidP="00B20391">
      <w:pPr>
        <w:spacing w:after="0" w:line="240" w:lineRule="auto"/>
        <w:outlineLvl w:val="0"/>
        <w:rPr>
          <w:rFonts w:ascii="Arial" w:eastAsia="Times New Roman" w:hAnsi="Arial" w:cs="Arial"/>
          <w:b/>
          <w:bCs/>
          <w:kern w:val="36"/>
          <w:sz w:val="24"/>
          <w:szCs w:val="24"/>
        </w:rPr>
      </w:pPr>
      <w:r w:rsidRPr="00B20391">
        <w:rPr>
          <w:rFonts w:ascii="Arial" w:eastAsia="Times New Roman" w:hAnsi="Arial" w:cs="Arial"/>
          <w:b/>
          <w:bCs/>
          <w:kern w:val="36"/>
          <w:sz w:val="24"/>
          <w:szCs w:val="24"/>
        </w:rPr>
        <w:t>PCard FAQ</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When do I review my PCard?</w:t>
      </w:r>
    </w:p>
    <w:p w:rsidR="00572BA7" w:rsidRPr="00B20391" w:rsidRDefault="00B20391" w:rsidP="00B20391">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Please review all transactions up for swe</w:t>
      </w:r>
      <w:r w:rsidR="007E58D6">
        <w:rPr>
          <w:rFonts w:ascii="Arial" w:eastAsia="Times New Roman" w:hAnsi="Arial" w:cs="Arial"/>
          <w:sz w:val="24"/>
          <w:szCs w:val="24"/>
        </w:rPr>
        <w:t>ep no later than by Wednesday</w:t>
      </w:r>
      <w:r>
        <w:rPr>
          <w:rFonts w:ascii="Arial" w:eastAsia="Times New Roman" w:hAnsi="Arial" w:cs="Arial"/>
          <w:sz w:val="24"/>
          <w:szCs w:val="24"/>
        </w:rPr>
        <w:t xml:space="preserve"> afternoons.  </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When I click on report, my transaction is not there. What's wrong?</w:t>
      </w:r>
    </w:p>
    <w:p w:rsidR="00572BA7" w:rsidRPr="00B20391" w:rsidRDefault="00572BA7" w:rsidP="00B20391">
      <w:pPr>
        <w:pStyle w:val="ListParagraph"/>
        <w:numPr>
          <w:ilvl w:val="0"/>
          <w:numId w:val="1"/>
        </w:numPr>
        <w:spacing w:after="0" w:line="240" w:lineRule="auto"/>
        <w:rPr>
          <w:rFonts w:ascii="Arial" w:eastAsia="Times New Roman" w:hAnsi="Arial" w:cs="Arial"/>
          <w:sz w:val="24"/>
          <w:szCs w:val="24"/>
        </w:rPr>
      </w:pPr>
      <w:r w:rsidRPr="00B20391">
        <w:rPr>
          <w:rFonts w:ascii="Arial" w:eastAsia="Times New Roman" w:hAnsi="Arial" w:cs="Arial"/>
          <w:sz w:val="24"/>
          <w:szCs w:val="24"/>
        </w:rPr>
        <w:t xml:space="preserve">Settlement System reports are generated for specific GL sweep dates assigned to each PCard transaction. If you are unsure of the GL sweep date assigned to your transaction, go to the </w:t>
      </w:r>
      <w:r w:rsidR="00B20391">
        <w:rPr>
          <w:rFonts w:ascii="Arial" w:eastAsia="Times New Roman" w:hAnsi="Arial" w:cs="Arial"/>
          <w:sz w:val="24"/>
          <w:szCs w:val="24"/>
        </w:rPr>
        <w:t>“</w:t>
      </w:r>
      <w:r w:rsidRPr="00B20391">
        <w:rPr>
          <w:rFonts w:ascii="Arial" w:eastAsia="Times New Roman" w:hAnsi="Arial" w:cs="Arial"/>
          <w:sz w:val="24"/>
          <w:szCs w:val="24"/>
        </w:rPr>
        <w:t>Line Item Detail</w:t>
      </w:r>
      <w:r w:rsidR="00B20391">
        <w:rPr>
          <w:rFonts w:ascii="Arial" w:eastAsia="Times New Roman" w:hAnsi="Arial" w:cs="Arial"/>
          <w:sz w:val="24"/>
          <w:szCs w:val="24"/>
        </w:rPr>
        <w:t>”</w:t>
      </w:r>
      <w:r w:rsidRPr="00B20391">
        <w:rPr>
          <w:rFonts w:ascii="Arial" w:eastAsia="Times New Roman" w:hAnsi="Arial" w:cs="Arial"/>
          <w:sz w:val="24"/>
          <w:szCs w:val="24"/>
        </w:rPr>
        <w:t xml:space="preserve"> and look at the sweep date. Retur</w:t>
      </w:r>
      <w:bookmarkStart w:id="0" w:name="_GoBack"/>
      <w:bookmarkEnd w:id="0"/>
      <w:r w:rsidRPr="00B20391">
        <w:rPr>
          <w:rFonts w:ascii="Arial" w:eastAsia="Times New Roman" w:hAnsi="Arial" w:cs="Arial"/>
          <w:sz w:val="24"/>
          <w:szCs w:val="24"/>
        </w:rPr>
        <w:t>n to the Main Page and choose the same sweep date, then click report.</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Do I need to save receipts for all purchases I make on the PCard?</w:t>
      </w:r>
    </w:p>
    <w:p w:rsidR="00572BA7" w:rsidRPr="00B20391" w:rsidRDefault="00B20391" w:rsidP="00B20391">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All receipts are required </w:t>
      </w:r>
      <w:r w:rsidR="00256B23" w:rsidRPr="00B20391">
        <w:rPr>
          <w:rFonts w:ascii="Arial" w:eastAsia="Times New Roman" w:hAnsi="Arial" w:cs="Arial"/>
          <w:sz w:val="24"/>
          <w:szCs w:val="24"/>
        </w:rPr>
        <w:t xml:space="preserve">even if they are under $75. </w:t>
      </w:r>
      <w:r>
        <w:rPr>
          <w:rFonts w:ascii="Arial" w:eastAsia="Times New Roman" w:hAnsi="Arial" w:cs="Arial"/>
          <w:sz w:val="24"/>
          <w:szCs w:val="24"/>
        </w:rPr>
        <w:t xml:space="preserve"> Please attach all receipts to the corresponding sweep report. For questions regarding this policy please contact </w:t>
      </w:r>
      <w:r w:rsidR="00256B23" w:rsidRPr="00B20391">
        <w:rPr>
          <w:rFonts w:ascii="Arial" w:eastAsia="Times New Roman" w:hAnsi="Arial" w:cs="Arial"/>
          <w:sz w:val="24"/>
          <w:szCs w:val="24"/>
        </w:rPr>
        <w:t>Noemis Ortiz</w:t>
      </w:r>
      <w:r>
        <w:rPr>
          <w:rFonts w:ascii="Arial" w:eastAsia="Times New Roman" w:hAnsi="Arial" w:cs="Arial"/>
          <w:sz w:val="24"/>
          <w:szCs w:val="24"/>
        </w:rPr>
        <w:t xml:space="preserve"> </w:t>
      </w:r>
      <w:hyperlink r:id="rId6" w:history="1">
        <w:r w:rsidRPr="000B593F">
          <w:rPr>
            <w:rStyle w:val="Hyperlink"/>
            <w:rFonts w:ascii="Arial" w:eastAsia="Times New Roman" w:hAnsi="Arial" w:cs="Arial"/>
            <w:sz w:val="24"/>
            <w:szCs w:val="24"/>
          </w:rPr>
          <w:t>nortiz@seas.harvard.edu</w:t>
        </w:r>
      </w:hyperlink>
      <w:r>
        <w:rPr>
          <w:rFonts w:ascii="Arial" w:eastAsia="Times New Roman" w:hAnsi="Arial" w:cs="Arial"/>
          <w:sz w:val="24"/>
          <w:szCs w:val="24"/>
        </w:rPr>
        <w:t>.</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Am I required to send any paperwork and/or receipts to Accounts Payable?</w:t>
      </w:r>
    </w:p>
    <w:p w:rsidR="00572BA7" w:rsidRPr="00B20391" w:rsidRDefault="00572BA7" w:rsidP="00B20391">
      <w:pPr>
        <w:pStyle w:val="ListParagraph"/>
        <w:numPr>
          <w:ilvl w:val="0"/>
          <w:numId w:val="1"/>
        </w:numPr>
        <w:spacing w:after="0" w:line="240" w:lineRule="auto"/>
        <w:rPr>
          <w:rFonts w:ascii="Arial" w:eastAsia="Times New Roman" w:hAnsi="Arial" w:cs="Arial"/>
          <w:sz w:val="24"/>
          <w:szCs w:val="24"/>
        </w:rPr>
      </w:pPr>
      <w:r w:rsidRPr="00B20391">
        <w:rPr>
          <w:rFonts w:ascii="Arial" w:eastAsia="Times New Roman" w:hAnsi="Arial" w:cs="Arial"/>
          <w:sz w:val="24"/>
          <w:szCs w:val="24"/>
        </w:rPr>
        <w:t>No. Proof of purchase documentation must be retain</w:t>
      </w:r>
      <w:r w:rsidR="00256B23" w:rsidRPr="00B20391">
        <w:rPr>
          <w:rFonts w:ascii="Arial" w:eastAsia="Times New Roman" w:hAnsi="Arial" w:cs="Arial"/>
          <w:sz w:val="24"/>
          <w:szCs w:val="24"/>
        </w:rPr>
        <w:t>ed locally for a minimum of seven</w:t>
      </w:r>
      <w:r w:rsidRPr="00B20391">
        <w:rPr>
          <w:rFonts w:ascii="Arial" w:eastAsia="Times New Roman" w:hAnsi="Arial" w:cs="Arial"/>
          <w:sz w:val="24"/>
          <w:szCs w:val="24"/>
        </w:rPr>
        <w:t xml:space="preserve"> years. Failure to comply with this policy may result in the loss of your PCard privileges.</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Will I ever receive a copy of the MasterCard bill?</w:t>
      </w:r>
    </w:p>
    <w:p w:rsidR="00C16138" w:rsidRPr="00B20391" w:rsidRDefault="00256B23" w:rsidP="00B20391">
      <w:pPr>
        <w:pStyle w:val="ListParagraph"/>
        <w:numPr>
          <w:ilvl w:val="0"/>
          <w:numId w:val="1"/>
        </w:numPr>
        <w:spacing w:after="0" w:line="240" w:lineRule="auto"/>
        <w:rPr>
          <w:rFonts w:ascii="Arial" w:hAnsi="Arial" w:cs="Arial"/>
          <w:color w:val="1F497D"/>
          <w:sz w:val="24"/>
          <w:szCs w:val="24"/>
        </w:rPr>
      </w:pPr>
      <w:r w:rsidRPr="00B20391">
        <w:rPr>
          <w:rFonts w:ascii="Arial" w:eastAsia="Times New Roman" w:hAnsi="Arial" w:cs="Arial"/>
          <w:sz w:val="24"/>
          <w:szCs w:val="24"/>
        </w:rPr>
        <w:t>No.</w:t>
      </w:r>
      <w:r w:rsidR="00572BA7" w:rsidRPr="00B20391">
        <w:rPr>
          <w:rFonts w:ascii="Arial" w:eastAsia="Times New Roman" w:hAnsi="Arial" w:cs="Arial"/>
          <w:sz w:val="24"/>
          <w:szCs w:val="24"/>
        </w:rPr>
        <w:t xml:space="preserve"> </w:t>
      </w:r>
      <w:r w:rsidR="00C16138" w:rsidRPr="00B20391">
        <w:rPr>
          <w:rFonts w:ascii="Arial" w:eastAsia="Times New Roman" w:hAnsi="Arial" w:cs="Arial"/>
          <w:sz w:val="24"/>
          <w:szCs w:val="24"/>
        </w:rPr>
        <w:t>PCard statements were too similar to the Corporate Card statement and so to eliminate any confusion Citibank has opted not send paper statements</w:t>
      </w:r>
      <w:r w:rsidR="00C16138" w:rsidRPr="00B20391">
        <w:rPr>
          <w:rFonts w:ascii="Arial" w:hAnsi="Arial" w:cs="Arial"/>
          <w:color w:val="1F497D"/>
          <w:sz w:val="24"/>
          <w:szCs w:val="24"/>
        </w:rPr>
        <w:t xml:space="preserve">. </w:t>
      </w:r>
      <w:r w:rsidRPr="00B20391">
        <w:rPr>
          <w:rFonts w:ascii="Arial" w:hAnsi="Arial" w:cs="Arial"/>
          <w:sz w:val="24"/>
          <w:szCs w:val="24"/>
        </w:rPr>
        <w:t>Cardholders can chose to view (and/or print) their statement online if they wish.</w:t>
      </w:r>
      <w:r w:rsidR="00C16138" w:rsidRPr="00B20391">
        <w:rPr>
          <w:rFonts w:ascii="Arial" w:hAnsi="Arial" w:cs="Arial"/>
          <w:sz w:val="24"/>
          <w:szCs w:val="24"/>
        </w:rPr>
        <w:t xml:space="preserve"> </w:t>
      </w:r>
      <w:hyperlink r:id="rId7" w:history="1">
        <w:r w:rsidR="00C16138" w:rsidRPr="00B20391">
          <w:rPr>
            <w:rStyle w:val="Hyperlink"/>
            <w:rFonts w:ascii="Arial" w:hAnsi="Arial" w:cs="Arial"/>
            <w:sz w:val="24"/>
            <w:szCs w:val="24"/>
          </w:rPr>
          <w:t>https://home.cards.citidirect.com/CommercialCard/Cards.html</w:t>
        </w:r>
      </w:hyperlink>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How long does it take for a transaction to be posted to the Settlement System after I have made a purchase?</w:t>
      </w:r>
    </w:p>
    <w:p w:rsidR="00572BA7" w:rsidRPr="00B20391" w:rsidRDefault="00572BA7" w:rsidP="00B20391">
      <w:pPr>
        <w:pStyle w:val="ListParagraph"/>
        <w:numPr>
          <w:ilvl w:val="0"/>
          <w:numId w:val="1"/>
        </w:numPr>
        <w:spacing w:after="0" w:line="240" w:lineRule="auto"/>
        <w:rPr>
          <w:rFonts w:ascii="Arial" w:eastAsia="Times New Roman" w:hAnsi="Arial" w:cs="Arial"/>
          <w:sz w:val="24"/>
          <w:szCs w:val="24"/>
        </w:rPr>
      </w:pPr>
      <w:r w:rsidRPr="00B20391">
        <w:rPr>
          <w:rFonts w:ascii="Arial" w:eastAsia="Times New Roman" w:hAnsi="Arial" w:cs="Arial"/>
          <w:sz w:val="24"/>
          <w:szCs w:val="24"/>
        </w:rPr>
        <w:t xml:space="preserve">It usually takes between 24 and 48 hours for transactions to be posted to the Settlement System. This timing is dependent on when the vendor submits the transaction to the bank, so it can take up to several days for a transaction to post. Also note that for ordered items, the company </w:t>
      </w:r>
      <w:r w:rsidR="00C16138" w:rsidRPr="00B20391">
        <w:rPr>
          <w:rFonts w:ascii="Arial" w:eastAsia="Times New Roman" w:hAnsi="Arial" w:cs="Arial"/>
          <w:sz w:val="24"/>
          <w:szCs w:val="24"/>
        </w:rPr>
        <w:t>cannot</w:t>
      </w:r>
      <w:r w:rsidRPr="00B20391">
        <w:rPr>
          <w:rFonts w:ascii="Arial" w:eastAsia="Times New Roman" w:hAnsi="Arial" w:cs="Arial"/>
          <w:sz w:val="24"/>
          <w:szCs w:val="24"/>
        </w:rPr>
        <w:t xml:space="preserve"> charge your card until the order is shipped. Therefore, if items are shipped separately, they may be posted separately.</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Will all transactions show up on-line?</w:t>
      </w:r>
    </w:p>
    <w:p w:rsidR="00572BA7" w:rsidRPr="00B20391" w:rsidRDefault="00572BA7" w:rsidP="00B20391">
      <w:pPr>
        <w:pStyle w:val="ListParagraph"/>
        <w:numPr>
          <w:ilvl w:val="0"/>
          <w:numId w:val="1"/>
        </w:numPr>
        <w:spacing w:after="0" w:line="240" w:lineRule="auto"/>
        <w:rPr>
          <w:rFonts w:ascii="Arial" w:eastAsia="Times New Roman" w:hAnsi="Arial" w:cs="Arial"/>
          <w:sz w:val="24"/>
          <w:szCs w:val="24"/>
        </w:rPr>
      </w:pPr>
      <w:r w:rsidRPr="00B20391">
        <w:rPr>
          <w:rFonts w:ascii="Arial" w:eastAsia="Times New Roman" w:hAnsi="Arial" w:cs="Arial"/>
          <w:sz w:val="24"/>
          <w:szCs w:val="24"/>
        </w:rPr>
        <w:t>All purchases made with the PCard will be posted to the Settlement System.</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I could not make a purchase because my charge was denied. Why?</w:t>
      </w:r>
    </w:p>
    <w:p w:rsidR="00572BA7" w:rsidRPr="00B20391" w:rsidRDefault="00572BA7" w:rsidP="00B20391">
      <w:pPr>
        <w:pStyle w:val="ListParagraph"/>
        <w:numPr>
          <w:ilvl w:val="0"/>
          <w:numId w:val="1"/>
        </w:numPr>
        <w:spacing w:after="0" w:line="240" w:lineRule="auto"/>
        <w:rPr>
          <w:rFonts w:ascii="Arial" w:eastAsia="Times New Roman" w:hAnsi="Arial" w:cs="Arial"/>
          <w:sz w:val="24"/>
          <w:szCs w:val="24"/>
        </w:rPr>
      </w:pPr>
      <w:r w:rsidRPr="00B20391">
        <w:rPr>
          <w:rFonts w:ascii="Arial" w:eastAsia="Times New Roman" w:hAnsi="Arial" w:cs="Arial"/>
          <w:sz w:val="24"/>
          <w:szCs w:val="24"/>
        </w:rPr>
        <w:t xml:space="preserve">Call </w:t>
      </w:r>
      <w:r w:rsidR="002A3D22" w:rsidRPr="00B20391">
        <w:rPr>
          <w:rFonts w:ascii="Arial" w:eastAsia="Times New Roman" w:hAnsi="Arial" w:cs="Arial"/>
          <w:sz w:val="24"/>
          <w:szCs w:val="24"/>
        </w:rPr>
        <w:t>Citibank</w:t>
      </w:r>
      <w:r w:rsidRPr="00B20391">
        <w:rPr>
          <w:rFonts w:ascii="Arial" w:eastAsia="Times New Roman" w:hAnsi="Arial" w:cs="Arial"/>
          <w:sz w:val="24"/>
          <w:szCs w:val="24"/>
        </w:rPr>
        <w:t xml:space="preserve"> (</w:t>
      </w:r>
      <w:r w:rsidR="002A3D22" w:rsidRPr="00B20391">
        <w:rPr>
          <w:rFonts w:ascii="Arial" w:eastAsia="Times New Roman" w:hAnsi="Arial" w:cs="Arial"/>
          <w:sz w:val="24"/>
          <w:szCs w:val="24"/>
        </w:rPr>
        <w:t>1-800-248-4553</w:t>
      </w:r>
      <w:r w:rsidRPr="00B20391">
        <w:rPr>
          <w:rFonts w:ascii="Arial" w:eastAsia="Times New Roman" w:hAnsi="Arial" w:cs="Arial"/>
          <w:sz w:val="24"/>
          <w:szCs w:val="24"/>
        </w:rPr>
        <w:t xml:space="preserve">) to find out the reason. Charges are denied most frequently because you have either exceeded </w:t>
      </w:r>
      <w:proofErr w:type="gramStart"/>
      <w:r w:rsidRPr="00B20391">
        <w:rPr>
          <w:rFonts w:ascii="Arial" w:eastAsia="Times New Roman" w:hAnsi="Arial" w:cs="Arial"/>
          <w:sz w:val="24"/>
          <w:szCs w:val="24"/>
        </w:rPr>
        <w:t>your</w:t>
      </w:r>
      <w:proofErr w:type="gramEnd"/>
      <w:r w:rsidRPr="00B20391">
        <w:rPr>
          <w:rFonts w:ascii="Arial" w:eastAsia="Times New Roman" w:hAnsi="Arial" w:cs="Arial"/>
          <w:sz w:val="24"/>
          <w:szCs w:val="24"/>
        </w:rPr>
        <w:t xml:space="preserve"> per transaction or monthly limits or you are attempting to purchase a restricted commodity, or you are using a vendor that is classified as a travel vendor.</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Will I ever have to pay for PCard purchases myself and then wait for reimbursement?</w:t>
      </w:r>
    </w:p>
    <w:p w:rsidR="00572BA7" w:rsidRPr="00B20391" w:rsidRDefault="00572BA7" w:rsidP="00B20391">
      <w:pPr>
        <w:pStyle w:val="ListParagraph"/>
        <w:numPr>
          <w:ilvl w:val="0"/>
          <w:numId w:val="1"/>
        </w:numPr>
        <w:spacing w:after="0" w:line="240" w:lineRule="auto"/>
        <w:rPr>
          <w:rFonts w:ascii="Arial" w:eastAsia="Times New Roman" w:hAnsi="Arial" w:cs="Arial"/>
          <w:sz w:val="24"/>
          <w:szCs w:val="24"/>
        </w:rPr>
      </w:pPr>
      <w:r w:rsidRPr="00B20391">
        <w:rPr>
          <w:rFonts w:ascii="Arial" w:eastAsia="Times New Roman" w:hAnsi="Arial" w:cs="Arial"/>
          <w:sz w:val="24"/>
          <w:szCs w:val="24"/>
        </w:rPr>
        <w:t xml:space="preserve">No. Harvard University pays </w:t>
      </w:r>
      <w:r w:rsidR="00C16138" w:rsidRPr="00B20391">
        <w:rPr>
          <w:rFonts w:ascii="Arial" w:eastAsia="Times New Roman" w:hAnsi="Arial" w:cs="Arial"/>
          <w:sz w:val="24"/>
          <w:szCs w:val="24"/>
        </w:rPr>
        <w:t>Citibank</w:t>
      </w:r>
      <w:r w:rsidR="001F0F7F">
        <w:rPr>
          <w:rFonts w:ascii="Arial" w:eastAsia="Times New Roman" w:hAnsi="Arial" w:cs="Arial"/>
          <w:sz w:val="24"/>
          <w:szCs w:val="24"/>
        </w:rPr>
        <w:t xml:space="preserve"> directly</w:t>
      </w:r>
      <w:r w:rsidRPr="00B20391">
        <w:rPr>
          <w:rFonts w:ascii="Arial" w:eastAsia="Times New Roman" w:hAnsi="Arial" w:cs="Arial"/>
          <w:sz w:val="24"/>
          <w:szCs w:val="24"/>
        </w:rPr>
        <w:t>.</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Will my personal credit rating ever be affected by the PCard?</w:t>
      </w:r>
    </w:p>
    <w:p w:rsidR="00572BA7" w:rsidRPr="00B20391" w:rsidRDefault="00572BA7" w:rsidP="00B20391">
      <w:pPr>
        <w:pStyle w:val="ListParagraph"/>
        <w:numPr>
          <w:ilvl w:val="0"/>
          <w:numId w:val="1"/>
        </w:numPr>
        <w:spacing w:after="0" w:line="240" w:lineRule="auto"/>
        <w:rPr>
          <w:rFonts w:ascii="Arial" w:eastAsia="Times New Roman" w:hAnsi="Arial" w:cs="Arial"/>
          <w:sz w:val="24"/>
          <w:szCs w:val="24"/>
        </w:rPr>
      </w:pPr>
      <w:r w:rsidRPr="00B20391">
        <w:rPr>
          <w:rFonts w:ascii="Arial" w:eastAsia="Times New Roman" w:hAnsi="Arial" w:cs="Arial"/>
          <w:sz w:val="24"/>
          <w:szCs w:val="24"/>
        </w:rPr>
        <w:t>No. Harvard University assumes complete liability for all purchases made with the PCard.</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The default coding for my PCard transaction is wrong and I am unable to change it. Why?</w:t>
      </w:r>
    </w:p>
    <w:p w:rsidR="00572BA7" w:rsidRPr="00B20391" w:rsidRDefault="00C16138" w:rsidP="00B20391">
      <w:pPr>
        <w:pStyle w:val="ListParagraph"/>
        <w:numPr>
          <w:ilvl w:val="0"/>
          <w:numId w:val="1"/>
        </w:numPr>
        <w:spacing w:after="0" w:line="240" w:lineRule="auto"/>
        <w:rPr>
          <w:rFonts w:ascii="Arial" w:eastAsia="Times New Roman" w:hAnsi="Arial" w:cs="Arial"/>
          <w:sz w:val="24"/>
          <w:szCs w:val="24"/>
        </w:rPr>
      </w:pPr>
      <w:r w:rsidRPr="00B20391">
        <w:rPr>
          <w:rFonts w:ascii="Arial" w:eastAsia="Times New Roman" w:hAnsi="Arial" w:cs="Arial"/>
          <w:sz w:val="24"/>
          <w:szCs w:val="24"/>
        </w:rPr>
        <w:t xml:space="preserve">Contact </w:t>
      </w:r>
      <w:r w:rsidR="002A3D22" w:rsidRPr="00B20391">
        <w:rPr>
          <w:rFonts w:ascii="Arial" w:eastAsia="Times New Roman" w:hAnsi="Arial" w:cs="Arial"/>
          <w:sz w:val="24"/>
          <w:szCs w:val="24"/>
        </w:rPr>
        <w:t xml:space="preserve">SEAS PCard Administrator </w:t>
      </w:r>
      <w:r w:rsidRPr="00B20391">
        <w:rPr>
          <w:rFonts w:ascii="Arial" w:eastAsia="Times New Roman" w:hAnsi="Arial" w:cs="Arial"/>
          <w:sz w:val="24"/>
          <w:szCs w:val="24"/>
        </w:rPr>
        <w:t>Noemis Ortiz for changes.</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How do I update the transaction coding after the data has been swept into the General Ledger?</w:t>
      </w:r>
    </w:p>
    <w:p w:rsidR="00572BA7" w:rsidRPr="00B20391" w:rsidRDefault="00572BA7" w:rsidP="00B20391">
      <w:pPr>
        <w:pStyle w:val="ListParagraph"/>
        <w:numPr>
          <w:ilvl w:val="0"/>
          <w:numId w:val="1"/>
        </w:numPr>
        <w:spacing w:after="0" w:line="240" w:lineRule="auto"/>
        <w:rPr>
          <w:rFonts w:ascii="Arial" w:eastAsia="Times New Roman" w:hAnsi="Arial" w:cs="Arial"/>
          <w:sz w:val="24"/>
          <w:szCs w:val="24"/>
        </w:rPr>
      </w:pPr>
      <w:r w:rsidRPr="00B20391">
        <w:rPr>
          <w:rFonts w:ascii="Arial" w:eastAsia="Times New Roman" w:hAnsi="Arial" w:cs="Arial"/>
          <w:sz w:val="24"/>
          <w:szCs w:val="24"/>
        </w:rPr>
        <w:t xml:space="preserve">Changes to PCard transaction coding can only be made through a journal entry after the GL sweep date has passed. Contact your </w:t>
      </w:r>
      <w:r w:rsidR="00C16138" w:rsidRPr="00B20391">
        <w:rPr>
          <w:rFonts w:ascii="Arial" w:eastAsia="Times New Roman" w:hAnsi="Arial" w:cs="Arial"/>
          <w:sz w:val="24"/>
          <w:szCs w:val="24"/>
        </w:rPr>
        <w:t>accounts manager to make the changes on your behalf.</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How far back can I view transactions in the Settlement System?</w:t>
      </w:r>
    </w:p>
    <w:p w:rsidR="00572BA7" w:rsidRPr="00B20391" w:rsidRDefault="00572BA7" w:rsidP="00B20391">
      <w:pPr>
        <w:pStyle w:val="ListParagraph"/>
        <w:numPr>
          <w:ilvl w:val="0"/>
          <w:numId w:val="1"/>
        </w:numPr>
        <w:spacing w:after="0" w:line="240" w:lineRule="auto"/>
        <w:rPr>
          <w:rFonts w:ascii="Arial" w:eastAsia="Times New Roman" w:hAnsi="Arial" w:cs="Arial"/>
          <w:sz w:val="24"/>
          <w:szCs w:val="24"/>
        </w:rPr>
      </w:pPr>
      <w:r w:rsidRPr="00B20391">
        <w:rPr>
          <w:rFonts w:ascii="Arial" w:eastAsia="Times New Roman" w:hAnsi="Arial" w:cs="Arial"/>
          <w:sz w:val="24"/>
          <w:szCs w:val="24"/>
        </w:rPr>
        <w:t>There is no limit. All PCard transactions can be viewed in the Settlement System.</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May I purchase from any vendor I wish?</w:t>
      </w:r>
    </w:p>
    <w:p w:rsidR="00572BA7" w:rsidRPr="00B20391" w:rsidRDefault="00572BA7" w:rsidP="00B20391">
      <w:pPr>
        <w:pStyle w:val="ListParagraph"/>
        <w:numPr>
          <w:ilvl w:val="0"/>
          <w:numId w:val="1"/>
        </w:numPr>
        <w:spacing w:after="0" w:line="240" w:lineRule="auto"/>
        <w:rPr>
          <w:rFonts w:ascii="Arial" w:eastAsia="Times New Roman" w:hAnsi="Arial" w:cs="Arial"/>
          <w:sz w:val="24"/>
          <w:szCs w:val="24"/>
        </w:rPr>
      </w:pPr>
      <w:r w:rsidRPr="00B20391">
        <w:rPr>
          <w:rFonts w:ascii="Arial" w:eastAsia="Times New Roman" w:hAnsi="Arial" w:cs="Arial"/>
          <w:sz w:val="24"/>
          <w:szCs w:val="24"/>
        </w:rPr>
        <w:t xml:space="preserve">Non-incorporated vendors and vendors that do not accept MasterCard are excluded from the PCard Program. </w:t>
      </w:r>
    </w:p>
    <w:p w:rsidR="00B20391" w:rsidRDefault="00B20391" w:rsidP="00B20391">
      <w:pPr>
        <w:spacing w:after="0" w:line="240" w:lineRule="auto"/>
        <w:outlineLvl w:val="1"/>
        <w:rPr>
          <w:rFonts w:ascii="Arial" w:eastAsia="Times New Roman" w:hAnsi="Arial" w:cs="Arial"/>
          <w:b/>
          <w:bCs/>
          <w:sz w:val="24"/>
          <w:szCs w:val="24"/>
        </w:rPr>
      </w:pPr>
    </w:p>
    <w:p w:rsidR="00572BA7" w:rsidRPr="00B20391" w:rsidRDefault="00572BA7" w:rsidP="00B20391">
      <w:pPr>
        <w:spacing w:after="0" w:line="240" w:lineRule="auto"/>
        <w:outlineLvl w:val="1"/>
        <w:rPr>
          <w:rFonts w:ascii="Arial" w:eastAsia="Times New Roman" w:hAnsi="Arial" w:cs="Arial"/>
          <w:b/>
          <w:bCs/>
          <w:sz w:val="24"/>
          <w:szCs w:val="24"/>
        </w:rPr>
      </w:pPr>
      <w:r w:rsidRPr="00B20391">
        <w:rPr>
          <w:rFonts w:ascii="Arial" w:eastAsia="Times New Roman" w:hAnsi="Arial" w:cs="Arial"/>
          <w:b/>
          <w:bCs/>
          <w:sz w:val="24"/>
          <w:szCs w:val="24"/>
        </w:rPr>
        <w:t>May I use my PCard for travel related expenses?</w:t>
      </w:r>
    </w:p>
    <w:p w:rsidR="00572BA7" w:rsidRPr="00B20391" w:rsidRDefault="00572BA7" w:rsidP="00B20391">
      <w:pPr>
        <w:pStyle w:val="ListParagraph"/>
        <w:numPr>
          <w:ilvl w:val="0"/>
          <w:numId w:val="1"/>
        </w:numPr>
        <w:spacing w:after="0" w:line="240" w:lineRule="auto"/>
        <w:rPr>
          <w:rFonts w:ascii="Arial" w:eastAsia="Times New Roman" w:hAnsi="Arial" w:cs="Arial"/>
          <w:sz w:val="24"/>
          <w:szCs w:val="24"/>
        </w:rPr>
      </w:pPr>
      <w:r w:rsidRPr="00B20391">
        <w:rPr>
          <w:rFonts w:ascii="Arial" w:eastAsia="Times New Roman" w:hAnsi="Arial" w:cs="Arial"/>
          <w:sz w:val="24"/>
          <w:szCs w:val="24"/>
        </w:rPr>
        <w:t xml:space="preserve">You may </w:t>
      </w:r>
      <w:r w:rsidRPr="00B20391">
        <w:rPr>
          <w:rFonts w:ascii="Arial" w:eastAsia="Times New Roman" w:hAnsi="Arial" w:cs="Arial"/>
          <w:b/>
          <w:bCs/>
          <w:sz w:val="24"/>
          <w:szCs w:val="24"/>
          <w:u w:val="single"/>
        </w:rPr>
        <w:t>not</w:t>
      </w:r>
      <w:r w:rsidRPr="00B20391">
        <w:rPr>
          <w:rFonts w:ascii="Arial" w:eastAsia="Times New Roman" w:hAnsi="Arial" w:cs="Arial"/>
          <w:sz w:val="24"/>
          <w:szCs w:val="24"/>
        </w:rPr>
        <w:t xml:space="preserve"> use your PCard for travel, or any travel related expenses. Please refer to the</w:t>
      </w:r>
      <w:r w:rsidR="002A3D22" w:rsidRPr="00B20391">
        <w:rPr>
          <w:rFonts w:ascii="Arial" w:eastAsia="Times New Roman" w:hAnsi="Arial" w:cs="Arial"/>
          <w:sz w:val="24"/>
          <w:szCs w:val="24"/>
        </w:rPr>
        <w:t xml:space="preserve"> PCard Manual</w:t>
      </w:r>
      <w:r w:rsidRPr="00B20391">
        <w:rPr>
          <w:rFonts w:ascii="Arial" w:eastAsia="Times New Roman" w:hAnsi="Arial" w:cs="Arial"/>
          <w:sz w:val="24"/>
          <w:szCs w:val="24"/>
        </w:rPr>
        <w:t xml:space="preserve"> for a complete list of restricted commodities.</w:t>
      </w:r>
    </w:p>
    <w:p w:rsidR="00C75739" w:rsidRPr="00B20391" w:rsidRDefault="00C75739" w:rsidP="00B20391">
      <w:pPr>
        <w:spacing w:after="0"/>
        <w:rPr>
          <w:rFonts w:ascii="Arial" w:hAnsi="Arial" w:cs="Arial"/>
          <w:sz w:val="24"/>
          <w:szCs w:val="24"/>
        </w:rPr>
      </w:pPr>
    </w:p>
    <w:sectPr w:rsidR="00C75739" w:rsidRPr="00B2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21526"/>
    <w:multiLevelType w:val="hybridMultilevel"/>
    <w:tmpl w:val="EC80923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07"/>
    <w:rsid w:val="001F0F7F"/>
    <w:rsid w:val="00256B23"/>
    <w:rsid w:val="002A3D22"/>
    <w:rsid w:val="003F2107"/>
    <w:rsid w:val="00572BA7"/>
    <w:rsid w:val="007E58D6"/>
    <w:rsid w:val="00B20391"/>
    <w:rsid w:val="00C16138"/>
    <w:rsid w:val="00C7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138"/>
    <w:rPr>
      <w:color w:val="0000FF" w:themeColor="hyperlink"/>
      <w:u w:val="single"/>
    </w:rPr>
  </w:style>
  <w:style w:type="paragraph" w:styleId="ListParagraph">
    <w:name w:val="List Paragraph"/>
    <w:basedOn w:val="Normal"/>
    <w:uiPriority w:val="34"/>
    <w:qFormat/>
    <w:rsid w:val="00B20391"/>
    <w:pPr>
      <w:ind w:left="720"/>
      <w:contextualSpacing/>
    </w:pPr>
  </w:style>
  <w:style w:type="character" w:styleId="FollowedHyperlink">
    <w:name w:val="FollowedHyperlink"/>
    <w:basedOn w:val="DefaultParagraphFont"/>
    <w:uiPriority w:val="99"/>
    <w:semiHidden/>
    <w:unhideWhenUsed/>
    <w:rsid w:val="001F0F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138"/>
    <w:rPr>
      <w:color w:val="0000FF" w:themeColor="hyperlink"/>
      <w:u w:val="single"/>
    </w:rPr>
  </w:style>
  <w:style w:type="paragraph" w:styleId="ListParagraph">
    <w:name w:val="List Paragraph"/>
    <w:basedOn w:val="Normal"/>
    <w:uiPriority w:val="34"/>
    <w:qFormat/>
    <w:rsid w:val="00B20391"/>
    <w:pPr>
      <w:ind w:left="720"/>
      <w:contextualSpacing/>
    </w:pPr>
  </w:style>
  <w:style w:type="character" w:styleId="FollowedHyperlink">
    <w:name w:val="FollowedHyperlink"/>
    <w:basedOn w:val="DefaultParagraphFont"/>
    <w:uiPriority w:val="99"/>
    <w:semiHidden/>
    <w:unhideWhenUsed/>
    <w:rsid w:val="001F0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94398">
      <w:bodyDiv w:val="1"/>
      <w:marLeft w:val="0"/>
      <w:marRight w:val="0"/>
      <w:marTop w:val="0"/>
      <w:marBottom w:val="0"/>
      <w:divBdr>
        <w:top w:val="none" w:sz="0" w:space="0" w:color="auto"/>
        <w:left w:val="none" w:sz="0" w:space="0" w:color="auto"/>
        <w:bottom w:val="none" w:sz="0" w:space="0" w:color="auto"/>
        <w:right w:val="none" w:sz="0" w:space="0" w:color="auto"/>
      </w:divBdr>
      <w:divsChild>
        <w:div w:id="480656697">
          <w:marLeft w:val="0"/>
          <w:marRight w:val="0"/>
          <w:marTop w:val="0"/>
          <w:marBottom w:val="0"/>
          <w:divBdr>
            <w:top w:val="none" w:sz="0" w:space="0" w:color="auto"/>
            <w:left w:val="none" w:sz="0" w:space="0" w:color="auto"/>
            <w:bottom w:val="none" w:sz="0" w:space="0" w:color="auto"/>
            <w:right w:val="none" w:sz="0" w:space="0" w:color="auto"/>
          </w:divBdr>
        </w:div>
        <w:div w:id="190727832">
          <w:marLeft w:val="0"/>
          <w:marRight w:val="0"/>
          <w:marTop w:val="0"/>
          <w:marBottom w:val="0"/>
          <w:divBdr>
            <w:top w:val="none" w:sz="0" w:space="0" w:color="auto"/>
            <w:left w:val="none" w:sz="0" w:space="0" w:color="auto"/>
            <w:bottom w:val="none" w:sz="0" w:space="0" w:color="auto"/>
            <w:right w:val="none" w:sz="0" w:space="0" w:color="auto"/>
          </w:divBdr>
          <w:divsChild>
            <w:div w:id="188030021">
              <w:marLeft w:val="0"/>
              <w:marRight w:val="0"/>
              <w:marTop w:val="0"/>
              <w:marBottom w:val="0"/>
              <w:divBdr>
                <w:top w:val="none" w:sz="0" w:space="0" w:color="auto"/>
                <w:left w:val="none" w:sz="0" w:space="0" w:color="auto"/>
                <w:bottom w:val="none" w:sz="0" w:space="0" w:color="auto"/>
                <w:right w:val="none" w:sz="0" w:space="0" w:color="auto"/>
              </w:divBdr>
              <w:divsChild>
                <w:div w:id="11248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ome.cards.citidirect.com/CommercialCard/Ca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iz@seas.harvar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nortiz</dc:creator>
  <cp:keywords/>
  <dc:description/>
  <cp:lastModifiedBy>Noemis Ortiz</cp:lastModifiedBy>
  <cp:revision>3</cp:revision>
  <dcterms:created xsi:type="dcterms:W3CDTF">2012-04-04T14:19:00Z</dcterms:created>
  <dcterms:modified xsi:type="dcterms:W3CDTF">2013-02-27T20:18:00Z</dcterms:modified>
</cp:coreProperties>
</file>